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15A" w:rsidRDefault="00AD715A" w:rsidP="00AD715A">
      <w:pPr>
        <w:spacing w:line="480" w:lineRule="auto"/>
        <w:ind w:firstLine="720"/>
        <w:jc w:val="center"/>
        <w:rPr>
          <w:rFonts w:ascii="Times New Roman" w:hAnsi="Times New Roman" w:cs="Times New Roman"/>
          <w:b/>
          <w:sz w:val="24"/>
          <w:szCs w:val="24"/>
        </w:rPr>
      </w:pPr>
    </w:p>
    <w:p w:rsidR="00AD715A" w:rsidRDefault="00AD715A" w:rsidP="00AD715A">
      <w:pPr>
        <w:spacing w:line="480" w:lineRule="auto"/>
        <w:ind w:firstLine="720"/>
        <w:jc w:val="center"/>
        <w:rPr>
          <w:rFonts w:ascii="Times New Roman" w:hAnsi="Times New Roman" w:cs="Times New Roman"/>
          <w:b/>
          <w:sz w:val="24"/>
          <w:szCs w:val="24"/>
        </w:rPr>
      </w:pPr>
    </w:p>
    <w:p w:rsidR="00AD715A" w:rsidRDefault="00AD715A" w:rsidP="00AD715A">
      <w:pPr>
        <w:spacing w:line="480" w:lineRule="auto"/>
        <w:ind w:firstLine="720"/>
        <w:jc w:val="center"/>
        <w:rPr>
          <w:rFonts w:ascii="Times New Roman" w:hAnsi="Times New Roman" w:cs="Times New Roman"/>
          <w:b/>
          <w:sz w:val="24"/>
          <w:szCs w:val="24"/>
        </w:rPr>
      </w:pPr>
    </w:p>
    <w:p w:rsidR="00AD715A" w:rsidRPr="00AD715A" w:rsidRDefault="00727DE3" w:rsidP="00AD715A">
      <w:pPr>
        <w:spacing w:line="480" w:lineRule="auto"/>
        <w:ind w:firstLine="720"/>
        <w:jc w:val="center"/>
        <w:rPr>
          <w:rFonts w:ascii="Times New Roman" w:hAnsi="Times New Roman" w:cs="Times New Roman"/>
          <w:sz w:val="24"/>
          <w:szCs w:val="24"/>
        </w:rPr>
      </w:pPr>
      <w:r w:rsidRPr="00AD715A">
        <w:rPr>
          <w:rFonts w:ascii="Times New Roman" w:hAnsi="Times New Roman" w:cs="Times New Roman"/>
          <w:sz w:val="24"/>
          <w:szCs w:val="24"/>
        </w:rPr>
        <w:t>Name</w:t>
      </w:r>
    </w:p>
    <w:p w:rsidR="00AD715A" w:rsidRPr="00AD715A" w:rsidRDefault="00727DE3" w:rsidP="00AD715A">
      <w:pPr>
        <w:spacing w:line="480" w:lineRule="auto"/>
        <w:ind w:firstLine="720"/>
        <w:jc w:val="center"/>
        <w:rPr>
          <w:rFonts w:ascii="Times New Roman" w:hAnsi="Times New Roman" w:cs="Times New Roman"/>
          <w:sz w:val="24"/>
          <w:szCs w:val="24"/>
        </w:rPr>
      </w:pPr>
      <w:r w:rsidRPr="00AD715A">
        <w:rPr>
          <w:rFonts w:ascii="Times New Roman" w:hAnsi="Times New Roman" w:cs="Times New Roman"/>
          <w:sz w:val="24"/>
          <w:szCs w:val="24"/>
        </w:rPr>
        <w:t>Institution</w:t>
      </w:r>
    </w:p>
    <w:p w:rsidR="00AD715A" w:rsidRPr="00AD715A" w:rsidRDefault="00727DE3" w:rsidP="00AD715A">
      <w:pPr>
        <w:spacing w:line="480" w:lineRule="auto"/>
        <w:ind w:firstLine="720"/>
        <w:jc w:val="center"/>
        <w:rPr>
          <w:rFonts w:ascii="Times New Roman" w:hAnsi="Times New Roman" w:cs="Times New Roman"/>
          <w:sz w:val="24"/>
          <w:szCs w:val="24"/>
        </w:rPr>
      </w:pPr>
      <w:r w:rsidRPr="00AD715A">
        <w:rPr>
          <w:rFonts w:ascii="Times New Roman" w:hAnsi="Times New Roman" w:cs="Times New Roman"/>
          <w:sz w:val="24"/>
          <w:szCs w:val="24"/>
        </w:rPr>
        <w:t>Course</w:t>
      </w:r>
    </w:p>
    <w:p w:rsidR="00AD715A" w:rsidRPr="00AD715A" w:rsidRDefault="00727DE3" w:rsidP="00AD715A">
      <w:pPr>
        <w:spacing w:line="480" w:lineRule="auto"/>
        <w:ind w:firstLine="720"/>
        <w:jc w:val="center"/>
        <w:rPr>
          <w:rFonts w:ascii="Times New Roman" w:hAnsi="Times New Roman" w:cs="Times New Roman"/>
          <w:sz w:val="24"/>
          <w:szCs w:val="24"/>
        </w:rPr>
      </w:pPr>
      <w:r w:rsidRPr="00AD715A">
        <w:rPr>
          <w:rFonts w:ascii="Times New Roman" w:hAnsi="Times New Roman" w:cs="Times New Roman"/>
          <w:sz w:val="24"/>
          <w:szCs w:val="24"/>
        </w:rPr>
        <w:t>Instructor</w:t>
      </w:r>
    </w:p>
    <w:p w:rsidR="00AD715A" w:rsidRPr="00AD715A" w:rsidRDefault="00727DE3" w:rsidP="00AD715A">
      <w:pPr>
        <w:spacing w:line="480" w:lineRule="auto"/>
        <w:ind w:firstLine="720"/>
        <w:jc w:val="center"/>
        <w:rPr>
          <w:rFonts w:ascii="Times New Roman" w:hAnsi="Times New Roman" w:cs="Times New Roman"/>
          <w:sz w:val="24"/>
          <w:szCs w:val="24"/>
        </w:rPr>
      </w:pPr>
      <w:r w:rsidRPr="00AD715A">
        <w:rPr>
          <w:rFonts w:ascii="Times New Roman" w:hAnsi="Times New Roman" w:cs="Times New Roman"/>
          <w:sz w:val="24"/>
          <w:szCs w:val="24"/>
        </w:rPr>
        <w:t>Date</w:t>
      </w: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AD715A" w:rsidRDefault="00AD715A" w:rsidP="00245118">
      <w:pPr>
        <w:spacing w:line="480" w:lineRule="auto"/>
        <w:ind w:firstLine="720"/>
        <w:jc w:val="both"/>
        <w:rPr>
          <w:rFonts w:ascii="Times New Roman" w:hAnsi="Times New Roman" w:cs="Times New Roman"/>
          <w:b/>
          <w:sz w:val="24"/>
          <w:szCs w:val="24"/>
        </w:rPr>
      </w:pPr>
    </w:p>
    <w:p w:rsidR="00271FFA" w:rsidRDefault="00271FFA" w:rsidP="00245118">
      <w:pPr>
        <w:spacing w:line="480" w:lineRule="auto"/>
        <w:ind w:firstLine="720"/>
        <w:jc w:val="both"/>
        <w:rPr>
          <w:rFonts w:ascii="Times New Roman" w:hAnsi="Times New Roman" w:cs="Times New Roman"/>
          <w:b/>
          <w:sz w:val="24"/>
          <w:szCs w:val="24"/>
        </w:rPr>
      </w:pPr>
    </w:p>
    <w:p w:rsidR="00A85BF9" w:rsidRPr="00245118" w:rsidRDefault="00727DE3" w:rsidP="00245118">
      <w:pPr>
        <w:spacing w:line="480" w:lineRule="auto"/>
        <w:ind w:firstLine="720"/>
        <w:jc w:val="both"/>
        <w:rPr>
          <w:rFonts w:ascii="Times New Roman" w:hAnsi="Times New Roman" w:cs="Times New Roman"/>
          <w:b/>
          <w:sz w:val="24"/>
          <w:szCs w:val="24"/>
        </w:rPr>
      </w:pPr>
      <w:r w:rsidRPr="00245118">
        <w:rPr>
          <w:rFonts w:ascii="Times New Roman" w:hAnsi="Times New Roman" w:cs="Times New Roman"/>
          <w:b/>
          <w:sz w:val="24"/>
          <w:szCs w:val="24"/>
        </w:rPr>
        <w:lastRenderedPageBreak/>
        <w:t xml:space="preserve">Hello Kiesha </w:t>
      </w:r>
    </w:p>
    <w:p w:rsidR="00865632" w:rsidRPr="00245118" w:rsidRDefault="00727DE3" w:rsidP="00245118">
      <w:pPr>
        <w:spacing w:line="480" w:lineRule="auto"/>
        <w:ind w:firstLine="720"/>
        <w:jc w:val="both"/>
        <w:rPr>
          <w:rFonts w:ascii="Times New Roman" w:hAnsi="Times New Roman" w:cs="Times New Roman"/>
          <w:sz w:val="24"/>
          <w:szCs w:val="24"/>
        </w:rPr>
      </w:pPr>
      <w:r w:rsidRPr="00245118">
        <w:rPr>
          <w:rFonts w:ascii="Times New Roman" w:hAnsi="Times New Roman" w:cs="Times New Roman"/>
          <w:sz w:val="24"/>
          <w:szCs w:val="24"/>
        </w:rPr>
        <w:t>Your discussion based on the three topics is superb.  Socio</w:t>
      </w:r>
      <w:r w:rsidR="006700B6" w:rsidRPr="00245118">
        <w:rPr>
          <w:rFonts w:ascii="Times New Roman" w:hAnsi="Times New Roman" w:cs="Times New Roman"/>
          <w:sz w:val="24"/>
          <w:szCs w:val="24"/>
        </w:rPr>
        <w:t>-</w:t>
      </w:r>
      <w:r w:rsidRPr="00245118">
        <w:rPr>
          <w:rFonts w:ascii="Times New Roman" w:hAnsi="Times New Roman" w:cs="Times New Roman"/>
          <w:sz w:val="24"/>
          <w:szCs w:val="24"/>
        </w:rPr>
        <w:t xml:space="preserve">emotional development has a major role to play in the development of an individual. The social environment is key to the development of an individual. As you stated, </w:t>
      </w:r>
      <w:r w:rsidR="00231C07" w:rsidRPr="00245118">
        <w:rPr>
          <w:rFonts w:ascii="Times New Roman" w:hAnsi="Times New Roman" w:cs="Times New Roman"/>
          <w:sz w:val="24"/>
          <w:szCs w:val="24"/>
        </w:rPr>
        <w:t xml:space="preserve">the development stages according to Erikson start from infancy to adulthood. This means that an individual is likely to experience different social environments which have an influence on their development. One of the environments where one tends to learn from as they grow is the school setting. The school setting and class, in particular, promote group formation and group process. I agree with you that the group processes from the classroom have major benefits to the students not only in the classroom setting but also in other life activities. The environment created in the classroom can help in nurturing individuals for their future careers </w:t>
      </w:r>
      <w:r w:rsidRPr="00245118">
        <w:rPr>
          <w:rFonts w:ascii="Times New Roman" w:hAnsi="Times New Roman" w:cs="Times New Roman"/>
          <w:sz w:val="24"/>
          <w:szCs w:val="24"/>
        </w:rPr>
        <w:t>and teaching them on how to respond to situations in real life. The role of classroom instruction in successful teaching cannot go unnoticed as proper teaching strategies reduce the problems influenced by po</w:t>
      </w:r>
      <w:r w:rsidRPr="00245118">
        <w:rPr>
          <w:rFonts w:ascii="Times New Roman" w:hAnsi="Times New Roman" w:cs="Times New Roman"/>
          <w:sz w:val="24"/>
          <w:szCs w:val="24"/>
        </w:rPr>
        <w:t xml:space="preserve">or behavior </w:t>
      </w:r>
      <w:r w:rsidR="00020DFE" w:rsidRPr="00245118">
        <w:rPr>
          <w:rFonts w:ascii="Times New Roman" w:hAnsi="Times New Roman" w:cs="Times New Roman"/>
          <w:sz w:val="24"/>
          <w:szCs w:val="24"/>
        </w:rPr>
        <w:t>in the classroom (</w:t>
      </w:r>
      <w:r w:rsidR="00020DFE" w:rsidRPr="00245118">
        <w:rPr>
          <w:rFonts w:ascii="Times New Roman" w:hAnsi="Times New Roman" w:cs="Times New Roman"/>
          <w:color w:val="222222"/>
          <w:sz w:val="24"/>
          <w:szCs w:val="24"/>
          <w:shd w:val="clear" w:color="auto" w:fill="FFFFFF"/>
        </w:rPr>
        <w:t>Fraser, 2012).</w:t>
      </w:r>
    </w:p>
    <w:p w:rsidR="00020DFE" w:rsidRPr="00245118" w:rsidRDefault="00727DE3" w:rsidP="00245118">
      <w:pPr>
        <w:spacing w:line="480" w:lineRule="auto"/>
        <w:ind w:firstLine="720"/>
        <w:jc w:val="center"/>
        <w:rPr>
          <w:rFonts w:ascii="Times New Roman" w:hAnsi="Times New Roman" w:cs="Times New Roman"/>
          <w:b/>
          <w:sz w:val="24"/>
          <w:szCs w:val="24"/>
        </w:rPr>
      </w:pPr>
      <w:r w:rsidRPr="00245118">
        <w:rPr>
          <w:rFonts w:ascii="Times New Roman" w:hAnsi="Times New Roman" w:cs="Times New Roman"/>
          <w:b/>
          <w:sz w:val="24"/>
          <w:szCs w:val="24"/>
        </w:rPr>
        <w:t>Reference</w:t>
      </w:r>
    </w:p>
    <w:p w:rsidR="00020DFE" w:rsidRPr="00245118" w:rsidRDefault="00727DE3" w:rsidP="00245118">
      <w:pPr>
        <w:spacing w:line="480" w:lineRule="auto"/>
        <w:ind w:firstLine="720"/>
        <w:jc w:val="both"/>
        <w:rPr>
          <w:rFonts w:ascii="Times New Roman" w:hAnsi="Times New Roman" w:cs="Times New Roman"/>
          <w:color w:val="222222"/>
          <w:sz w:val="24"/>
          <w:szCs w:val="24"/>
          <w:shd w:val="clear" w:color="auto" w:fill="FFFFFF"/>
        </w:rPr>
      </w:pPr>
      <w:r w:rsidRPr="00245118">
        <w:rPr>
          <w:rFonts w:ascii="Times New Roman" w:hAnsi="Times New Roman" w:cs="Times New Roman"/>
          <w:color w:val="222222"/>
          <w:sz w:val="24"/>
          <w:szCs w:val="24"/>
          <w:shd w:val="clear" w:color="auto" w:fill="FFFFFF"/>
        </w:rPr>
        <w:t>Fraser, B. J. (2012). </w:t>
      </w:r>
      <w:r w:rsidRPr="00245118">
        <w:rPr>
          <w:rFonts w:ascii="Times New Roman" w:hAnsi="Times New Roman" w:cs="Times New Roman"/>
          <w:i/>
          <w:iCs/>
          <w:color w:val="222222"/>
          <w:sz w:val="24"/>
          <w:szCs w:val="24"/>
          <w:shd w:val="clear" w:color="auto" w:fill="FFFFFF"/>
        </w:rPr>
        <w:t>Classroom environment</w:t>
      </w:r>
      <w:r w:rsidRPr="00245118">
        <w:rPr>
          <w:rFonts w:ascii="Times New Roman" w:hAnsi="Times New Roman" w:cs="Times New Roman"/>
          <w:color w:val="222222"/>
          <w:sz w:val="24"/>
          <w:szCs w:val="24"/>
          <w:shd w:val="clear" w:color="auto" w:fill="FFFFFF"/>
        </w:rPr>
        <w:t> (Vol. 234). Routledge.</w:t>
      </w:r>
    </w:p>
    <w:p w:rsidR="00020DFE" w:rsidRPr="00245118" w:rsidRDefault="00727DE3" w:rsidP="00245118">
      <w:pPr>
        <w:spacing w:line="480" w:lineRule="auto"/>
        <w:ind w:firstLine="720"/>
        <w:jc w:val="both"/>
        <w:rPr>
          <w:rFonts w:ascii="Times New Roman" w:hAnsi="Times New Roman" w:cs="Times New Roman"/>
          <w:b/>
          <w:color w:val="222222"/>
          <w:sz w:val="24"/>
          <w:szCs w:val="24"/>
          <w:shd w:val="clear" w:color="auto" w:fill="FFFFFF"/>
        </w:rPr>
      </w:pPr>
      <w:r w:rsidRPr="00245118">
        <w:rPr>
          <w:rFonts w:ascii="Times New Roman" w:hAnsi="Times New Roman" w:cs="Times New Roman"/>
          <w:b/>
          <w:color w:val="222222"/>
          <w:sz w:val="24"/>
          <w:szCs w:val="24"/>
          <w:shd w:val="clear" w:color="auto" w:fill="FFFFFF"/>
        </w:rPr>
        <w:t xml:space="preserve">Hello Latosha </w:t>
      </w:r>
    </w:p>
    <w:p w:rsidR="003A1405" w:rsidRPr="00245118" w:rsidRDefault="00727DE3" w:rsidP="00245118">
      <w:pPr>
        <w:spacing w:line="480" w:lineRule="auto"/>
        <w:ind w:firstLine="720"/>
        <w:jc w:val="both"/>
        <w:rPr>
          <w:rFonts w:ascii="Times New Roman" w:hAnsi="Times New Roman" w:cs="Times New Roman"/>
          <w:color w:val="222222"/>
          <w:sz w:val="24"/>
          <w:szCs w:val="24"/>
          <w:shd w:val="clear" w:color="auto" w:fill="FFFFFF"/>
        </w:rPr>
      </w:pPr>
      <w:r w:rsidRPr="00245118">
        <w:rPr>
          <w:rFonts w:ascii="Times New Roman" w:hAnsi="Times New Roman" w:cs="Times New Roman"/>
          <w:color w:val="222222"/>
          <w:sz w:val="24"/>
          <w:szCs w:val="24"/>
          <w:shd w:val="clear" w:color="auto" w:fill="FFFFFF"/>
        </w:rPr>
        <w:t>You provided a great discussion. The classroom is one of the main environments for social learning as it promotes social learning and along with other major interpersonal skills. As you stated, every group has different roles and structures and the class a</w:t>
      </w:r>
      <w:r w:rsidRPr="00245118">
        <w:rPr>
          <w:rFonts w:ascii="Times New Roman" w:hAnsi="Times New Roman" w:cs="Times New Roman"/>
          <w:color w:val="222222"/>
          <w:sz w:val="24"/>
          <w:szCs w:val="24"/>
          <w:shd w:val="clear" w:color="auto" w:fill="FFFFFF"/>
        </w:rPr>
        <w:t xml:space="preserve">s a group has its own goals. The major </w:t>
      </w:r>
      <w:r w:rsidR="002032DE" w:rsidRPr="00245118">
        <w:rPr>
          <w:rFonts w:ascii="Times New Roman" w:hAnsi="Times New Roman" w:cs="Times New Roman"/>
          <w:color w:val="222222"/>
          <w:sz w:val="24"/>
          <w:szCs w:val="24"/>
          <w:shd w:val="clear" w:color="auto" w:fill="FFFFFF"/>
        </w:rPr>
        <w:t>goal in the classroom as a group is</w:t>
      </w:r>
      <w:r w:rsidRPr="00245118">
        <w:rPr>
          <w:rFonts w:ascii="Times New Roman" w:hAnsi="Times New Roman" w:cs="Times New Roman"/>
          <w:color w:val="222222"/>
          <w:sz w:val="24"/>
          <w:szCs w:val="24"/>
          <w:shd w:val="clear" w:color="auto" w:fill="FFFFFF"/>
        </w:rPr>
        <w:t xml:space="preserve"> providing a setting for unified learning where the teacher </w:t>
      </w:r>
      <w:r w:rsidR="002032DE" w:rsidRPr="00245118">
        <w:rPr>
          <w:rFonts w:ascii="Times New Roman" w:hAnsi="Times New Roman" w:cs="Times New Roman"/>
          <w:color w:val="222222"/>
          <w:sz w:val="24"/>
          <w:szCs w:val="24"/>
          <w:shd w:val="clear" w:color="auto" w:fill="FFFFFF"/>
        </w:rPr>
        <w:t xml:space="preserve">engages the whole classroom in teaching. </w:t>
      </w:r>
      <w:r w:rsidR="0016766F" w:rsidRPr="00245118">
        <w:rPr>
          <w:rFonts w:ascii="Times New Roman" w:hAnsi="Times New Roman" w:cs="Times New Roman"/>
          <w:color w:val="222222"/>
          <w:sz w:val="24"/>
          <w:szCs w:val="24"/>
          <w:shd w:val="clear" w:color="auto" w:fill="FFFFFF"/>
        </w:rPr>
        <w:t xml:space="preserve">Learning in the classroom also depends on the </w:t>
      </w:r>
      <w:r w:rsidR="00B55590" w:rsidRPr="00245118">
        <w:rPr>
          <w:rFonts w:ascii="Times New Roman" w:hAnsi="Times New Roman" w:cs="Times New Roman"/>
          <w:color w:val="222222"/>
          <w:sz w:val="24"/>
          <w:szCs w:val="24"/>
          <w:shd w:val="clear" w:color="auto" w:fill="FFFFFF"/>
        </w:rPr>
        <w:t>teacher’s</w:t>
      </w:r>
      <w:r w:rsidR="0016766F" w:rsidRPr="00245118">
        <w:rPr>
          <w:rFonts w:ascii="Times New Roman" w:hAnsi="Times New Roman" w:cs="Times New Roman"/>
          <w:color w:val="222222"/>
          <w:sz w:val="24"/>
          <w:szCs w:val="24"/>
          <w:shd w:val="clear" w:color="auto" w:fill="FFFFFF"/>
        </w:rPr>
        <w:t xml:space="preserve"> idea of a proper classroom structure. This influences them to create </w:t>
      </w:r>
      <w:r w:rsidR="00B07B00" w:rsidRPr="00245118">
        <w:rPr>
          <w:rFonts w:ascii="Times New Roman" w:hAnsi="Times New Roman" w:cs="Times New Roman"/>
          <w:color w:val="222222"/>
          <w:sz w:val="24"/>
          <w:szCs w:val="24"/>
          <w:shd w:val="clear" w:color="auto" w:fill="FFFFFF"/>
        </w:rPr>
        <w:lastRenderedPageBreak/>
        <w:t>proper instructional strategies</w:t>
      </w:r>
      <w:r w:rsidR="001E214B" w:rsidRPr="00245118">
        <w:rPr>
          <w:rFonts w:ascii="Times New Roman" w:hAnsi="Times New Roman" w:cs="Times New Roman"/>
          <w:color w:val="222222"/>
          <w:sz w:val="24"/>
          <w:szCs w:val="24"/>
          <w:shd w:val="clear" w:color="auto" w:fill="FFFFFF"/>
        </w:rPr>
        <w:t xml:space="preserve"> which help them to teach effectively</w:t>
      </w:r>
      <w:r w:rsidR="00B55590" w:rsidRPr="00245118">
        <w:rPr>
          <w:rFonts w:ascii="Times New Roman" w:hAnsi="Times New Roman" w:cs="Times New Roman"/>
          <w:color w:val="222222"/>
          <w:sz w:val="24"/>
          <w:szCs w:val="24"/>
          <w:shd w:val="clear" w:color="auto" w:fill="FFFFFF"/>
        </w:rPr>
        <w:t xml:space="preserve"> (Steiner, 2017)</w:t>
      </w:r>
      <w:r w:rsidR="001E214B" w:rsidRPr="00245118">
        <w:rPr>
          <w:rFonts w:ascii="Times New Roman" w:hAnsi="Times New Roman" w:cs="Times New Roman"/>
          <w:color w:val="222222"/>
          <w:sz w:val="24"/>
          <w:szCs w:val="24"/>
          <w:shd w:val="clear" w:color="auto" w:fill="FFFFFF"/>
        </w:rPr>
        <w:t xml:space="preserve">. Also, </w:t>
      </w:r>
      <w:r w:rsidR="00B07B00" w:rsidRPr="00245118">
        <w:rPr>
          <w:rFonts w:ascii="Times New Roman" w:hAnsi="Times New Roman" w:cs="Times New Roman"/>
          <w:color w:val="222222"/>
          <w:sz w:val="24"/>
          <w:szCs w:val="24"/>
          <w:shd w:val="clear" w:color="auto" w:fill="FFFFFF"/>
        </w:rPr>
        <w:t xml:space="preserve">proper instructional orientation has a major role in dictating the effectiveness of the teaching process. Poor strategies can give a room for poor behavior from the students hindering the effectiveness of the group process. Erikson considers the social environments as a major factor in the development of an individual which means </w:t>
      </w:r>
      <w:r w:rsidR="007B6943" w:rsidRPr="00245118">
        <w:rPr>
          <w:rFonts w:ascii="Times New Roman" w:hAnsi="Times New Roman" w:cs="Times New Roman"/>
          <w:color w:val="222222"/>
          <w:sz w:val="24"/>
          <w:szCs w:val="24"/>
          <w:shd w:val="clear" w:color="auto" w:fill="FFFFFF"/>
        </w:rPr>
        <w:t xml:space="preserve">that proper strategies in the classroom can promote proper learning and </w:t>
      </w:r>
      <w:r w:rsidR="008528BE" w:rsidRPr="00245118">
        <w:rPr>
          <w:rFonts w:ascii="Times New Roman" w:hAnsi="Times New Roman" w:cs="Times New Roman"/>
          <w:color w:val="222222"/>
          <w:sz w:val="24"/>
          <w:szCs w:val="24"/>
          <w:shd w:val="clear" w:color="auto" w:fill="FFFFFF"/>
        </w:rPr>
        <w:t xml:space="preserve">also nurturing them for future careers. </w:t>
      </w:r>
    </w:p>
    <w:p w:rsidR="00B55590" w:rsidRPr="00245118" w:rsidRDefault="00727DE3" w:rsidP="00245118">
      <w:pPr>
        <w:spacing w:line="480" w:lineRule="auto"/>
        <w:ind w:firstLine="720"/>
        <w:jc w:val="both"/>
        <w:rPr>
          <w:rFonts w:ascii="Times New Roman" w:hAnsi="Times New Roman" w:cs="Times New Roman"/>
          <w:b/>
          <w:color w:val="222222"/>
          <w:sz w:val="24"/>
          <w:szCs w:val="24"/>
          <w:shd w:val="clear" w:color="auto" w:fill="FFFFFF"/>
        </w:rPr>
      </w:pPr>
      <w:r w:rsidRPr="00245118">
        <w:rPr>
          <w:rFonts w:ascii="Times New Roman" w:hAnsi="Times New Roman" w:cs="Times New Roman"/>
          <w:b/>
          <w:color w:val="222222"/>
          <w:sz w:val="24"/>
          <w:szCs w:val="24"/>
          <w:shd w:val="clear" w:color="auto" w:fill="FFFFFF"/>
        </w:rPr>
        <w:t>Reference</w:t>
      </w:r>
    </w:p>
    <w:p w:rsidR="00B55590" w:rsidRPr="00245118" w:rsidRDefault="00727DE3" w:rsidP="00245118">
      <w:pPr>
        <w:spacing w:line="480" w:lineRule="auto"/>
        <w:ind w:left="720" w:hanging="720"/>
        <w:jc w:val="both"/>
        <w:rPr>
          <w:rFonts w:ascii="Times New Roman" w:hAnsi="Times New Roman" w:cs="Times New Roman"/>
          <w:b/>
          <w:color w:val="222222"/>
          <w:sz w:val="24"/>
          <w:szCs w:val="24"/>
          <w:shd w:val="clear" w:color="auto" w:fill="FFFFFF"/>
        </w:rPr>
      </w:pPr>
      <w:r w:rsidRPr="00245118">
        <w:rPr>
          <w:rFonts w:ascii="Times New Roman" w:hAnsi="Times New Roman" w:cs="Times New Roman"/>
          <w:color w:val="222222"/>
          <w:sz w:val="24"/>
          <w:szCs w:val="24"/>
          <w:shd w:val="clear" w:color="auto" w:fill="FFFFFF"/>
        </w:rPr>
        <w:t>Steiner, I. D. (2017). </w:t>
      </w:r>
      <w:r w:rsidRPr="00245118">
        <w:rPr>
          <w:rFonts w:ascii="Times New Roman" w:hAnsi="Times New Roman" w:cs="Times New Roman"/>
          <w:i/>
          <w:iCs/>
          <w:color w:val="222222"/>
          <w:sz w:val="24"/>
          <w:szCs w:val="24"/>
          <w:shd w:val="clear" w:color="auto" w:fill="FFFFFF"/>
        </w:rPr>
        <w:t>Group process and productivity</w:t>
      </w:r>
      <w:r w:rsidRPr="00245118">
        <w:rPr>
          <w:rFonts w:ascii="Times New Roman" w:hAnsi="Times New Roman" w:cs="Times New Roman"/>
          <w:color w:val="222222"/>
          <w:sz w:val="24"/>
          <w:szCs w:val="24"/>
          <w:shd w:val="clear" w:color="auto" w:fill="FFFFFF"/>
        </w:rPr>
        <w:t> (pp. 393-422). New York: Academic press.</w:t>
      </w:r>
    </w:p>
    <w:p w:rsidR="00B55590" w:rsidRPr="00245118" w:rsidRDefault="00B55590" w:rsidP="00245118">
      <w:pPr>
        <w:spacing w:line="480" w:lineRule="auto"/>
        <w:ind w:firstLine="720"/>
        <w:jc w:val="both"/>
        <w:rPr>
          <w:rFonts w:ascii="Times New Roman" w:hAnsi="Times New Roman" w:cs="Times New Roman"/>
          <w:b/>
          <w:sz w:val="24"/>
          <w:szCs w:val="24"/>
        </w:rPr>
      </w:pPr>
    </w:p>
    <w:sectPr w:rsidR="00B55590" w:rsidRPr="00245118" w:rsidSect="00AD71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DE3" w:rsidRDefault="00727DE3" w:rsidP="00156C0B">
      <w:pPr>
        <w:spacing w:after="0" w:line="240" w:lineRule="auto"/>
      </w:pPr>
      <w:r>
        <w:separator/>
      </w:r>
    </w:p>
  </w:endnote>
  <w:endnote w:type="continuationSeparator" w:id="1">
    <w:p w:rsidR="00727DE3" w:rsidRDefault="00727DE3" w:rsidP="00156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DE3" w:rsidRDefault="00727DE3" w:rsidP="00156C0B">
      <w:pPr>
        <w:spacing w:after="0" w:line="240" w:lineRule="auto"/>
      </w:pPr>
      <w:r>
        <w:separator/>
      </w:r>
    </w:p>
  </w:footnote>
  <w:footnote w:type="continuationSeparator" w:id="1">
    <w:p w:rsidR="00727DE3" w:rsidRDefault="00727DE3" w:rsidP="00156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1217"/>
      <w:docPartObj>
        <w:docPartGallery w:val="Page Numbers (Top of Page)"/>
        <w:docPartUnique/>
      </w:docPartObj>
    </w:sdtPr>
    <w:sdtContent>
      <w:p w:rsidR="00AD715A" w:rsidRDefault="00727DE3">
        <w:pPr>
          <w:pStyle w:val="Header"/>
          <w:jc w:val="right"/>
        </w:pPr>
        <w:r>
          <w:rPr>
            <w:rFonts w:ascii="Times New Roman" w:hAnsi="Times New Roman" w:cs="Times New Roman"/>
            <w:sz w:val="24"/>
            <w:szCs w:val="24"/>
          </w:rPr>
          <w:t>REPLIES</w:t>
        </w:r>
        <w:r>
          <w:t xml:space="preserve"> </w:t>
        </w:r>
        <w:r>
          <w:tab/>
        </w:r>
        <w:r>
          <w:tab/>
        </w:r>
        <w:r w:rsidR="00156C0B">
          <w:fldChar w:fldCharType="begin"/>
        </w:r>
        <w:r>
          <w:instrText xml:space="preserve"> PAGE   \* MERGEFORMAT </w:instrText>
        </w:r>
        <w:r w:rsidR="00156C0B">
          <w:fldChar w:fldCharType="separate"/>
        </w:r>
        <w:r w:rsidR="004E331E">
          <w:rPr>
            <w:noProof/>
          </w:rPr>
          <w:t>3</w:t>
        </w:r>
        <w:r w:rsidR="00156C0B">
          <w:rPr>
            <w:noProof/>
          </w:rPr>
          <w:fldChar w:fldCharType="end"/>
        </w:r>
      </w:p>
    </w:sdtContent>
  </w:sdt>
  <w:p w:rsidR="00AD715A" w:rsidRDefault="00AD71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5A" w:rsidRPr="00AD715A" w:rsidRDefault="00727DE3" w:rsidP="00AD715A">
    <w:pPr>
      <w:spacing w:line="480" w:lineRule="auto"/>
      <w:rPr>
        <w:rFonts w:ascii="Times New Roman" w:hAnsi="Times New Roman" w:cs="Times New Roman"/>
        <w:sz w:val="24"/>
        <w:szCs w:val="24"/>
      </w:rPr>
    </w:pPr>
    <w:r>
      <w:rPr>
        <w:rFonts w:ascii="Times New Roman" w:hAnsi="Times New Roman" w:cs="Times New Roman"/>
        <w:sz w:val="24"/>
        <w:szCs w:val="24"/>
      </w:rPr>
      <w:t>Running Head: REPLIES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B3A85"/>
    <w:rsid w:val="00020DFE"/>
    <w:rsid w:val="00156C0B"/>
    <w:rsid w:val="0016766F"/>
    <w:rsid w:val="001E214B"/>
    <w:rsid w:val="002032DE"/>
    <w:rsid w:val="00231C07"/>
    <w:rsid w:val="00245118"/>
    <w:rsid w:val="00271FFA"/>
    <w:rsid w:val="003A1405"/>
    <w:rsid w:val="004E331E"/>
    <w:rsid w:val="006700B6"/>
    <w:rsid w:val="00727DE3"/>
    <w:rsid w:val="00785368"/>
    <w:rsid w:val="007B6943"/>
    <w:rsid w:val="008528BE"/>
    <w:rsid w:val="00865632"/>
    <w:rsid w:val="00A85BF9"/>
    <w:rsid w:val="00AD715A"/>
    <w:rsid w:val="00B07B00"/>
    <w:rsid w:val="00B55590"/>
    <w:rsid w:val="00BB3A85"/>
    <w:rsid w:val="00F10E20"/>
    <w:rsid w:val="00FE58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C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15A"/>
  </w:style>
  <w:style w:type="paragraph" w:styleId="Footer">
    <w:name w:val="footer"/>
    <w:basedOn w:val="Normal"/>
    <w:link w:val="FooterChar"/>
    <w:uiPriority w:val="99"/>
    <w:semiHidden/>
    <w:unhideWhenUsed/>
    <w:rsid w:val="00AD71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71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2020-09-01T16:42:00Z</dcterms:created>
  <dcterms:modified xsi:type="dcterms:W3CDTF">2020-09-01T16:42:00Z</dcterms:modified>
</cp:coreProperties>
</file>